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before="104" w:line="184" w:lineRule="auto"/>
        <w:ind w:firstLine="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3</w:t>
      </w:r>
    </w:p>
    <w:p>
      <w:pPr>
        <w:spacing w:line="256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257" w:lineRule="auto"/>
        <w:rPr>
          <w:rFonts w:ascii="宋体"/>
          <w:sz w:val="21"/>
        </w:rPr>
      </w:pPr>
    </w:p>
    <w:p>
      <w:pPr>
        <w:spacing w:line="430" w:lineRule="exact"/>
        <w:ind w:firstLine="1655"/>
        <w:textAlignment w:val="center"/>
      </w:pPr>
      <w:r>
        <w:drawing>
          <wp:inline distT="0" distB="0" distL="0" distR="0">
            <wp:extent cx="3716020" cy="272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6273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430" w:lineRule="exact"/>
        <w:ind w:firstLine="2422"/>
        <w:textAlignment w:val="center"/>
      </w:pPr>
      <w:r>
        <w:drawing>
          <wp:inline distT="0" distB="0" distL="0" distR="0">
            <wp:extent cx="2743835" cy="272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宋体"/>
          <w:sz w:val="21"/>
        </w:rPr>
      </w:pPr>
    </w:p>
    <w:p>
      <w:pPr>
        <w:spacing w:before="68" w:line="186" w:lineRule="auto"/>
        <w:ind w:firstLine="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填报单位（盖章</w:t>
      </w:r>
      <w:r>
        <w:rPr>
          <w:rFonts w:ascii="宋体" w:hAnsi="宋体" w:eastAsia="宋体" w:cs="宋体"/>
          <w:spacing w:val="-60"/>
          <w:sz w:val="21"/>
          <w:szCs w:val="21"/>
        </w:rPr>
        <w:t>）：</w:t>
      </w:r>
      <w:bookmarkStart w:id="0" w:name="_GoBack"/>
      <w:bookmarkEnd w:id="0"/>
    </w:p>
    <w:p/>
    <w:p>
      <w:pPr>
        <w:spacing w:line="119" w:lineRule="exact"/>
      </w:pPr>
    </w:p>
    <w:tbl>
      <w:tblPr>
        <w:tblStyle w:val="4"/>
        <w:tblW w:w="87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280"/>
        <w:gridCol w:w="2144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2" w:type="dxa"/>
            <w:vAlign w:val="top"/>
          </w:tcPr>
          <w:p>
            <w:pPr>
              <w:spacing w:before="142" w:line="269" w:lineRule="auto"/>
              <w:ind w:left="791" w:right="21" w:hanging="7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年推选先进典型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142" w:line="269" w:lineRule="auto"/>
              <w:ind w:left="655" w:right="304" w:hanging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年活动覆盖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人员总数</w:t>
            </w:r>
          </w:p>
        </w:tc>
        <w:tc>
          <w:tcPr>
            <w:tcW w:w="23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992" w:type="dxa"/>
            <w:vAlign w:val="top"/>
          </w:tcPr>
          <w:p>
            <w:pPr>
              <w:spacing w:before="133" w:line="269" w:lineRule="auto"/>
              <w:ind w:left="374" w:right="357" w:firstLine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年举办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学习活动场次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133" w:line="269" w:lineRule="auto"/>
              <w:ind w:left="449" w:right="304" w:hanging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年各级推选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先进典型数量</w:t>
            </w:r>
          </w:p>
        </w:tc>
        <w:tc>
          <w:tcPr>
            <w:tcW w:w="23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92" w:type="dxa"/>
            <w:vAlign w:val="top"/>
          </w:tcPr>
          <w:p>
            <w:pPr>
              <w:spacing w:before="137" w:line="268" w:lineRule="auto"/>
              <w:ind w:left="795" w:right="21" w:hanging="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年活动覆盖人员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总数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137" w:line="399" w:lineRule="exact"/>
              <w:ind w:firstLine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1"/>
                <w:szCs w:val="21"/>
              </w:rPr>
              <w:t>2022</w:t>
            </w:r>
            <w:r>
              <w:rPr>
                <w:rFonts w:ascii="宋体" w:hAnsi="宋体" w:eastAsia="宋体" w:cs="宋体"/>
                <w:spacing w:val="-40"/>
                <w:position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3"/>
                <w:sz w:val="21"/>
                <w:szCs w:val="21"/>
              </w:rPr>
              <w:t>年参与</w:t>
            </w:r>
          </w:p>
          <w:p>
            <w:pPr>
              <w:spacing w:line="204" w:lineRule="auto"/>
              <w:ind w:firstLine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活动单位数量</w:t>
            </w:r>
          </w:p>
        </w:tc>
        <w:tc>
          <w:tcPr>
            <w:tcW w:w="23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before="70" w:line="180" w:lineRule="auto"/>
              <w:ind w:firstLine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况</w:t>
            </w:r>
          </w:p>
        </w:tc>
        <w:tc>
          <w:tcPr>
            <w:tcW w:w="6800" w:type="dxa"/>
            <w:gridSpan w:val="3"/>
            <w:vAlign w:val="top"/>
          </w:tcPr>
          <w:p>
            <w:pPr>
              <w:spacing w:before="164" w:line="186" w:lineRule="auto"/>
              <w:ind w:firstLine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是否下发活动通知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0" w:type="dxa"/>
            <w:gridSpan w:val="3"/>
            <w:vAlign w:val="top"/>
          </w:tcPr>
          <w:p>
            <w:pPr>
              <w:spacing w:before="166" w:line="186" w:lineRule="auto"/>
              <w:ind w:firstLine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是否广泛动员科技工作者参加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0" w:type="dxa"/>
            <w:gridSpan w:val="3"/>
            <w:vAlign w:val="top"/>
          </w:tcPr>
          <w:p>
            <w:pPr>
              <w:spacing w:before="168" w:line="186" w:lineRule="auto"/>
              <w:ind w:firstLine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是否开展网上评选展示活动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00" w:type="dxa"/>
            <w:gridSpan w:val="3"/>
            <w:vAlign w:val="top"/>
          </w:tcPr>
          <w:p>
            <w:pPr>
              <w:spacing w:before="170" w:line="186" w:lineRule="auto"/>
              <w:ind w:firstLine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是否组织专家遴选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其他活动开展形式</w:t>
            </w:r>
          </w:p>
        </w:tc>
        <w:tc>
          <w:tcPr>
            <w:tcW w:w="452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2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9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before="70" w:line="180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打</w:t>
            </w:r>
            <w:r>
              <w:rPr>
                <w:rFonts w:ascii="宋体" w:hAnsi="宋体" w:eastAsia="宋体" w:cs="宋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算</w:t>
            </w:r>
          </w:p>
        </w:tc>
        <w:tc>
          <w:tcPr>
            <w:tcW w:w="2280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集中发布方面</w:t>
            </w:r>
          </w:p>
        </w:tc>
        <w:tc>
          <w:tcPr>
            <w:tcW w:w="452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广泛宣传方面</w:t>
            </w:r>
          </w:p>
        </w:tc>
        <w:tc>
          <w:tcPr>
            <w:tcW w:w="452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深入学习方面</w:t>
            </w:r>
          </w:p>
        </w:tc>
        <w:tc>
          <w:tcPr>
            <w:tcW w:w="4520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/>
    <w:p>
      <w:pPr>
        <w:spacing w:line="40" w:lineRule="exact"/>
      </w:pPr>
    </w:p>
    <w:tbl>
      <w:tblPr>
        <w:tblStyle w:val="4"/>
        <w:tblW w:w="8865" w:type="dxa"/>
        <w:tblInd w:w="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0"/>
        <w:gridCol w:w="481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05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70" w:line="185" w:lineRule="auto"/>
              <w:ind w:firstLine="48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江苏省科协办公室</w:t>
            </w:r>
          </w:p>
        </w:tc>
        <w:tc>
          <w:tcPr>
            <w:tcW w:w="481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70" w:line="185" w:lineRule="auto"/>
              <w:ind w:firstLine="13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30"/>
                <w:szCs w:val="3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30"/>
                <w:szCs w:val="3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-67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30"/>
                <w:szCs w:val="30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6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日印发</w:t>
            </w:r>
          </w:p>
        </w:tc>
      </w:tr>
    </w:tbl>
    <w:p>
      <w:pPr>
        <w:spacing w:line="464" w:lineRule="auto"/>
        <w:rPr>
          <w:rFonts w:ascii="宋体"/>
          <w:sz w:val="21"/>
        </w:rPr>
      </w:pPr>
    </w:p>
    <w:p>
      <w:pPr>
        <w:spacing w:before="86" w:line="180" w:lineRule="auto"/>
        <w:ind w:firstLine="3948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—</w:t>
      </w:r>
      <w:r>
        <w:rPr>
          <w:rFonts w:ascii="Times New Roman" w:hAnsi="Times New Roman" w:eastAsia="Times New Roman" w:cs="Times New Roman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16—</w:t>
      </w:r>
    </w:p>
    <w:sectPr>
      <w:pgSz w:w="11907" w:h="16839"/>
      <w:pgMar w:top="1431" w:right="1481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23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196</Characters>
  <TotalTime>0</TotalTime>
  <ScaleCrop>false</ScaleCrop>
  <LinksUpToDate>false</LinksUpToDate>
  <CharactersWithSpaces>227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2022-03-28T14:59:00Z</dcterms:created>
  <dc:creator>张颖</dc:creator>
  <cp:lastModifiedBy>猫粮丁</cp:lastModifiedBy>
  <dcterms:modified xsi:type="dcterms:W3CDTF">2022-03-30T02:52:47Z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2022-03-30T10:51:55Z</vt:filetime>
  </property>
  <property fmtid="{D5CDD505-2E9C-101B-9397-08002B2CF9AE}" pid="4" name="KSOProductBuildVer">
    <vt:lpwstr>2052-11.1.0.11365</vt:lpwstr>
  </property>
  <property fmtid="{D5CDD505-2E9C-101B-9397-08002B2CF9AE}" pid="5" name="ICV">
    <vt:lpwstr>2D805B8335874637B76F67705DEB1B02</vt:lpwstr>
  </property>
</Properties>
</file>